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0DFCB" w14:textId="0A562267" w:rsidR="006E7869" w:rsidRPr="00E04F7F" w:rsidRDefault="00B0218D" w:rsidP="006E7869">
      <w:pPr>
        <w:jc w:val="center"/>
        <w:rPr>
          <w:b/>
          <w:bCs/>
          <w:sz w:val="26"/>
          <w:szCs w:val="26"/>
          <w:u w:val="single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D493633" wp14:editId="5E3A005B">
            <wp:simplePos x="0" y="0"/>
            <wp:positionH relativeFrom="margin">
              <wp:align>left</wp:align>
            </wp:positionH>
            <wp:positionV relativeFrom="paragraph">
              <wp:posOffset>-711200</wp:posOffset>
            </wp:positionV>
            <wp:extent cx="1193800" cy="453498"/>
            <wp:effectExtent l="0" t="0" r="6350" b="0"/>
            <wp:wrapNone/>
            <wp:docPr id="1519592377" name="Picture 1" descr="A blue and purple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9592377" name="Picture 1" descr="A blue and purple text on a black background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380" cy="4594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E7869" w:rsidRPr="00E04F7F">
        <w:rPr>
          <w:b/>
          <w:bCs/>
          <w:sz w:val="26"/>
          <w:szCs w:val="26"/>
          <w:u w:val="single"/>
        </w:rPr>
        <w:t>TENDER NOTICE</w:t>
      </w:r>
    </w:p>
    <w:p w14:paraId="24364A3C" w14:textId="77777777" w:rsidR="006E7869" w:rsidRPr="00E04F7F" w:rsidRDefault="006E7869" w:rsidP="006E7869">
      <w:pPr>
        <w:jc w:val="center"/>
        <w:rPr>
          <w:b/>
          <w:bCs/>
          <w:sz w:val="20"/>
          <w:szCs w:val="20"/>
          <w:u w:val="single"/>
        </w:rPr>
      </w:pPr>
    </w:p>
    <w:p w14:paraId="51CAB151" w14:textId="0C45AC04" w:rsidR="006E7869" w:rsidRPr="00CF7CA1" w:rsidRDefault="006E7869" w:rsidP="006E7869">
      <w:pPr>
        <w:rPr>
          <w:rFonts w:asciiTheme="majorBidi" w:hAnsiTheme="majorBidi" w:cstheme="majorBidi"/>
          <w:b/>
          <w:bCs/>
          <w:sz w:val="20"/>
          <w:szCs w:val="20"/>
          <w:lang w:val="en-IE"/>
        </w:rPr>
      </w:pPr>
      <w:r w:rsidRPr="00CF7CA1">
        <w:rPr>
          <w:rFonts w:asciiTheme="majorBidi" w:hAnsiTheme="majorBidi" w:cstheme="majorBidi"/>
          <w:b/>
          <w:bCs/>
          <w:sz w:val="20"/>
          <w:szCs w:val="20"/>
          <w:lang w:val="en-IE"/>
        </w:rPr>
        <w:t xml:space="preserve">REF: - </w:t>
      </w:r>
      <w:r w:rsidR="00FE2056" w:rsidRPr="00CF7CA1">
        <w:rPr>
          <w:rFonts w:asciiTheme="majorBidi" w:hAnsiTheme="majorBidi" w:cstheme="majorBidi"/>
          <w:b/>
          <w:bCs/>
          <w:sz w:val="20"/>
          <w:szCs w:val="20"/>
        </w:rPr>
        <w:t>SF/</w:t>
      </w:r>
      <w:r w:rsidR="00A73BBE" w:rsidRPr="00CF7CA1">
        <w:rPr>
          <w:rFonts w:asciiTheme="majorBidi" w:hAnsiTheme="majorBidi" w:cstheme="majorBidi"/>
          <w:b/>
          <w:bCs/>
          <w:sz w:val="20"/>
          <w:szCs w:val="20"/>
        </w:rPr>
        <w:t xml:space="preserve"> ZCRA</w:t>
      </w:r>
      <w:r w:rsidR="001E4B15" w:rsidRPr="00CF7CA1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CF7CA1">
        <w:rPr>
          <w:rFonts w:asciiTheme="majorBidi" w:hAnsiTheme="majorBidi" w:cstheme="majorBidi"/>
          <w:b/>
          <w:bCs/>
          <w:sz w:val="20"/>
          <w:szCs w:val="20"/>
        </w:rPr>
        <w:t>/</w:t>
      </w:r>
      <w:r w:rsidR="00EA5E7F" w:rsidRPr="00CF7CA1">
        <w:rPr>
          <w:rFonts w:asciiTheme="majorBidi" w:hAnsiTheme="majorBidi" w:cstheme="majorBidi"/>
          <w:b/>
          <w:bCs/>
          <w:sz w:val="20"/>
          <w:szCs w:val="20"/>
        </w:rPr>
        <w:t>SR-</w:t>
      </w:r>
      <w:r w:rsidR="0089707E">
        <w:rPr>
          <w:rFonts w:asciiTheme="majorBidi" w:hAnsiTheme="majorBidi" w:cstheme="majorBidi"/>
          <w:b/>
          <w:bCs/>
          <w:sz w:val="20"/>
          <w:szCs w:val="20"/>
        </w:rPr>
        <w:t>610</w:t>
      </w:r>
      <w:r w:rsidR="00EA5E7F" w:rsidRPr="00CF7CA1">
        <w:rPr>
          <w:rFonts w:asciiTheme="majorBidi" w:hAnsiTheme="majorBidi" w:cstheme="majorBidi"/>
          <w:b/>
          <w:bCs/>
          <w:sz w:val="20"/>
          <w:szCs w:val="20"/>
        </w:rPr>
        <w:t>/2026</w:t>
      </w:r>
    </w:p>
    <w:p w14:paraId="31E6CD46" w14:textId="77777777" w:rsidR="00130CBA" w:rsidRDefault="00130CBA" w:rsidP="00FE2056">
      <w:pPr>
        <w:ind w:right="288"/>
        <w:jc w:val="both"/>
        <w:rPr>
          <w:rFonts w:asciiTheme="majorBidi" w:hAnsiTheme="majorBidi" w:cstheme="majorBidi"/>
          <w:sz w:val="20"/>
          <w:szCs w:val="20"/>
        </w:rPr>
      </w:pPr>
    </w:p>
    <w:p w14:paraId="6801623D" w14:textId="430BAC89" w:rsidR="006E7869" w:rsidRPr="00CF7CA1" w:rsidRDefault="006E7869" w:rsidP="00FE2056">
      <w:pPr>
        <w:ind w:right="288"/>
        <w:jc w:val="both"/>
        <w:rPr>
          <w:rFonts w:asciiTheme="majorBidi" w:hAnsiTheme="majorBidi" w:cstheme="majorBidi"/>
          <w:b/>
          <w:sz w:val="20"/>
          <w:szCs w:val="20"/>
        </w:rPr>
      </w:pPr>
      <w:r w:rsidRPr="00CF7CA1">
        <w:rPr>
          <w:rFonts w:asciiTheme="majorBidi" w:hAnsiTheme="majorBidi" w:cstheme="majorBidi"/>
          <w:sz w:val="20"/>
          <w:szCs w:val="20"/>
        </w:rPr>
        <w:t>Sami Foundation</w:t>
      </w:r>
      <w:r w:rsidRPr="00CF7CA1">
        <w:rPr>
          <w:rFonts w:asciiTheme="majorBidi" w:hAnsiTheme="majorBidi" w:cstheme="majorBidi"/>
          <w:b/>
          <w:sz w:val="20"/>
          <w:szCs w:val="20"/>
        </w:rPr>
        <w:t xml:space="preserve"> </w:t>
      </w:r>
      <w:r w:rsidRPr="00CF7CA1">
        <w:rPr>
          <w:rFonts w:asciiTheme="majorBidi" w:hAnsiTheme="majorBidi" w:cstheme="majorBidi"/>
          <w:sz w:val="20"/>
          <w:szCs w:val="20"/>
        </w:rPr>
        <w:t>is a non-profit and non- governmental organization. Sami Foundation is implementing a</w:t>
      </w:r>
      <w:r w:rsidR="00721465">
        <w:rPr>
          <w:rFonts w:asciiTheme="majorBidi" w:hAnsiTheme="majorBidi" w:cstheme="majorBidi"/>
          <w:sz w:val="20"/>
          <w:szCs w:val="20"/>
        </w:rPr>
        <w:t xml:space="preserve"> </w:t>
      </w:r>
      <w:r w:rsidR="00721465" w:rsidRPr="00CF7CA1">
        <w:rPr>
          <w:rFonts w:asciiTheme="majorBidi" w:hAnsiTheme="majorBidi" w:cstheme="majorBidi"/>
          <w:sz w:val="20"/>
          <w:szCs w:val="20"/>
        </w:rPr>
        <w:t xml:space="preserve">Zurich Climate Resilience Alliance (ZCRA) </w:t>
      </w:r>
      <w:r w:rsidRPr="00CF7CA1">
        <w:rPr>
          <w:rFonts w:asciiTheme="majorBidi" w:hAnsiTheme="majorBidi" w:cstheme="majorBidi"/>
          <w:sz w:val="20"/>
          <w:szCs w:val="20"/>
        </w:rPr>
        <w:t>project</w:t>
      </w:r>
      <w:r w:rsidR="007B190B" w:rsidRPr="00CF7CA1">
        <w:rPr>
          <w:rFonts w:asciiTheme="majorBidi" w:hAnsiTheme="majorBidi" w:cstheme="majorBidi"/>
          <w:sz w:val="20"/>
          <w:szCs w:val="20"/>
        </w:rPr>
        <w:t xml:space="preserve"> with the support of </w:t>
      </w:r>
      <w:r w:rsidR="00A73BBE" w:rsidRPr="00CF7CA1">
        <w:rPr>
          <w:rFonts w:asciiTheme="majorBidi" w:hAnsiTheme="majorBidi" w:cstheme="majorBidi"/>
          <w:sz w:val="20"/>
          <w:szCs w:val="20"/>
        </w:rPr>
        <w:t xml:space="preserve">Concern </w:t>
      </w:r>
      <w:r w:rsidR="00721465">
        <w:rPr>
          <w:rFonts w:asciiTheme="majorBidi" w:hAnsiTheme="majorBidi" w:cstheme="majorBidi"/>
          <w:sz w:val="20"/>
          <w:szCs w:val="20"/>
        </w:rPr>
        <w:t>W</w:t>
      </w:r>
      <w:r w:rsidR="00A73BBE" w:rsidRPr="00CF7CA1">
        <w:rPr>
          <w:rFonts w:asciiTheme="majorBidi" w:hAnsiTheme="majorBidi" w:cstheme="majorBidi"/>
          <w:sz w:val="20"/>
          <w:szCs w:val="20"/>
        </w:rPr>
        <w:t>orldwide</w:t>
      </w:r>
      <w:r w:rsidR="00252363" w:rsidRPr="00CF7CA1">
        <w:rPr>
          <w:rFonts w:asciiTheme="majorBidi" w:hAnsiTheme="majorBidi" w:cstheme="majorBidi"/>
          <w:sz w:val="20"/>
          <w:szCs w:val="20"/>
        </w:rPr>
        <w:t xml:space="preserve"> </w:t>
      </w:r>
      <w:r w:rsidR="00FE2056" w:rsidRPr="00CF7CA1">
        <w:rPr>
          <w:rFonts w:asciiTheme="majorBidi" w:hAnsiTheme="majorBidi" w:cstheme="majorBidi"/>
          <w:sz w:val="20"/>
          <w:szCs w:val="20"/>
        </w:rPr>
        <w:t>in</w:t>
      </w:r>
      <w:r w:rsidR="00252363" w:rsidRPr="00CF7CA1">
        <w:rPr>
          <w:rFonts w:asciiTheme="majorBidi" w:hAnsiTheme="majorBidi" w:cstheme="majorBidi"/>
          <w:sz w:val="20"/>
          <w:szCs w:val="20"/>
        </w:rPr>
        <w:t xml:space="preserve"> </w:t>
      </w:r>
      <w:r w:rsidR="00721465">
        <w:rPr>
          <w:rFonts w:asciiTheme="majorBidi" w:hAnsiTheme="majorBidi" w:cstheme="majorBidi"/>
          <w:sz w:val="20"/>
          <w:szCs w:val="20"/>
        </w:rPr>
        <w:t>the d</w:t>
      </w:r>
      <w:r w:rsidRPr="00CF7CA1">
        <w:rPr>
          <w:rFonts w:asciiTheme="majorBidi" w:hAnsiTheme="majorBidi" w:cstheme="majorBidi"/>
          <w:sz w:val="20"/>
          <w:szCs w:val="20"/>
        </w:rPr>
        <w:t>istrict</w:t>
      </w:r>
      <w:r w:rsidR="00721465">
        <w:rPr>
          <w:rFonts w:asciiTheme="majorBidi" w:hAnsiTheme="majorBidi" w:cstheme="majorBidi"/>
          <w:sz w:val="20"/>
          <w:szCs w:val="20"/>
        </w:rPr>
        <w:t>s of</w:t>
      </w:r>
      <w:r w:rsidR="00C835AD" w:rsidRPr="00CF7CA1">
        <w:rPr>
          <w:rFonts w:asciiTheme="majorBidi" w:hAnsiTheme="majorBidi" w:cstheme="majorBidi"/>
          <w:sz w:val="20"/>
          <w:szCs w:val="20"/>
        </w:rPr>
        <w:t xml:space="preserve"> Shaheed </w:t>
      </w:r>
      <w:r w:rsidR="00BD2076" w:rsidRPr="00CF7CA1">
        <w:rPr>
          <w:rFonts w:asciiTheme="majorBidi" w:hAnsiTheme="majorBidi" w:cstheme="majorBidi"/>
          <w:sz w:val="20"/>
          <w:szCs w:val="20"/>
        </w:rPr>
        <w:t>Benazir Abad</w:t>
      </w:r>
      <w:r w:rsidR="00EA5E7F" w:rsidRPr="00CF7CA1">
        <w:rPr>
          <w:rFonts w:asciiTheme="majorBidi" w:hAnsiTheme="majorBidi" w:cstheme="majorBidi"/>
          <w:sz w:val="20"/>
          <w:szCs w:val="20"/>
        </w:rPr>
        <w:t xml:space="preserve"> and Matiari</w:t>
      </w:r>
      <w:r w:rsidRPr="00CF7CA1">
        <w:rPr>
          <w:rFonts w:asciiTheme="majorBidi" w:hAnsiTheme="majorBidi" w:cstheme="majorBidi"/>
          <w:sz w:val="20"/>
          <w:szCs w:val="20"/>
        </w:rPr>
        <w:t>. Sami Foundation</w:t>
      </w:r>
      <w:r w:rsidRPr="00CF7CA1">
        <w:rPr>
          <w:rFonts w:asciiTheme="majorBidi" w:hAnsiTheme="majorBidi" w:cstheme="majorBidi"/>
          <w:b/>
          <w:sz w:val="20"/>
          <w:szCs w:val="20"/>
        </w:rPr>
        <w:t xml:space="preserve"> </w:t>
      </w:r>
      <w:r w:rsidRPr="00CF7CA1">
        <w:rPr>
          <w:rFonts w:asciiTheme="majorBidi" w:hAnsiTheme="majorBidi" w:cstheme="majorBidi"/>
          <w:sz w:val="20"/>
          <w:szCs w:val="20"/>
        </w:rPr>
        <w:t>invite</w:t>
      </w:r>
      <w:r w:rsidR="0044157F" w:rsidRPr="00CF7CA1">
        <w:rPr>
          <w:rFonts w:asciiTheme="majorBidi" w:hAnsiTheme="majorBidi" w:cstheme="majorBidi"/>
          <w:sz w:val="20"/>
          <w:szCs w:val="20"/>
        </w:rPr>
        <w:t>s sealed tenders</w:t>
      </w:r>
      <w:r w:rsidR="007B190B" w:rsidRPr="00CF7CA1">
        <w:rPr>
          <w:rFonts w:asciiTheme="majorBidi" w:hAnsiTheme="majorBidi" w:cstheme="majorBidi"/>
          <w:sz w:val="20"/>
          <w:szCs w:val="20"/>
        </w:rPr>
        <w:t xml:space="preserve"> from registered suppliers</w:t>
      </w:r>
      <w:r w:rsidR="00EA5E7F" w:rsidRPr="00CF7CA1">
        <w:rPr>
          <w:rFonts w:asciiTheme="majorBidi" w:hAnsiTheme="majorBidi" w:cstheme="majorBidi"/>
          <w:sz w:val="20"/>
          <w:szCs w:val="20"/>
        </w:rPr>
        <w:t xml:space="preserve"> for </w:t>
      </w:r>
      <w:r w:rsidR="00F14C23">
        <w:rPr>
          <w:rFonts w:asciiTheme="majorBidi" w:hAnsiTheme="majorBidi" w:cstheme="majorBidi"/>
          <w:sz w:val="20"/>
          <w:szCs w:val="20"/>
        </w:rPr>
        <w:t xml:space="preserve">the </w:t>
      </w:r>
      <w:r w:rsidR="00EA5E7F" w:rsidRPr="00CF7CA1">
        <w:rPr>
          <w:rFonts w:asciiTheme="majorBidi" w:hAnsiTheme="majorBidi" w:cstheme="majorBidi"/>
          <w:sz w:val="20"/>
          <w:szCs w:val="20"/>
        </w:rPr>
        <w:t xml:space="preserve">provision of </w:t>
      </w:r>
      <w:r w:rsidR="002E5B44">
        <w:rPr>
          <w:rFonts w:asciiTheme="majorBidi" w:hAnsiTheme="majorBidi" w:cstheme="majorBidi"/>
          <w:sz w:val="20"/>
          <w:szCs w:val="20"/>
        </w:rPr>
        <w:t xml:space="preserve">the </w:t>
      </w:r>
      <w:r w:rsidR="00EA5E7F" w:rsidRPr="00CF7CA1">
        <w:rPr>
          <w:rFonts w:asciiTheme="majorBidi" w:hAnsiTheme="majorBidi" w:cstheme="majorBidi"/>
          <w:sz w:val="20"/>
          <w:szCs w:val="20"/>
        </w:rPr>
        <w:t xml:space="preserve">following supplies </w:t>
      </w:r>
      <w:r w:rsidR="002E5B44">
        <w:rPr>
          <w:rFonts w:asciiTheme="majorBidi" w:hAnsiTheme="majorBidi" w:cstheme="majorBidi"/>
          <w:sz w:val="20"/>
          <w:szCs w:val="20"/>
        </w:rPr>
        <w:t>in</w:t>
      </w:r>
      <w:r w:rsidR="00EA5E7F" w:rsidRPr="00CF7CA1">
        <w:rPr>
          <w:rFonts w:asciiTheme="majorBidi" w:hAnsiTheme="majorBidi" w:cstheme="majorBidi"/>
          <w:sz w:val="20"/>
          <w:szCs w:val="20"/>
        </w:rPr>
        <w:t xml:space="preserve"> </w:t>
      </w:r>
      <w:r w:rsidR="00721465">
        <w:rPr>
          <w:rFonts w:asciiTheme="majorBidi" w:hAnsiTheme="majorBidi" w:cstheme="majorBidi"/>
          <w:sz w:val="20"/>
          <w:szCs w:val="20"/>
        </w:rPr>
        <w:t>the d</w:t>
      </w:r>
      <w:r w:rsidR="00EA5E7F" w:rsidRPr="00CF7CA1">
        <w:rPr>
          <w:rFonts w:asciiTheme="majorBidi" w:hAnsiTheme="majorBidi" w:cstheme="majorBidi"/>
          <w:sz w:val="20"/>
          <w:szCs w:val="20"/>
        </w:rPr>
        <w:t>istrict</w:t>
      </w:r>
      <w:r w:rsidR="00721465">
        <w:rPr>
          <w:rFonts w:asciiTheme="majorBidi" w:hAnsiTheme="majorBidi" w:cstheme="majorBidi"/>
          <w:sz w:val="20"/>
          <w:szCs w:val="20"/>
        </w:rPr>
        <w:t>s of</w:t>
      </w:r>
      <w:r w:rsidR="00EA5E7F" w:rsidRPr="00CF7CA1">
        <w:rPr>
          <w:rFonts w:asciiTheme="majorBidi" w:hAnsiTheme="majorBidi" w:cstheme="majorBidi"/>
          <w:sz w:val="20"/>
          <w:szCs w:val="20"/>
        </w:rPr>
        <w:t xml:space="preserve"> Shaheed </w:t>
      </w:r>
      <w:r w:rsidR="002E5B44" w:rsidRPr="00CF7CA1">
        <w:rPr>
          <w:rFonts w:asciiTheme="majorBidi" w:hAnsiTheme="majorBidi" w:cstheme="majorBidi"/>
          <w:sz w:val="20"/>
          <w:szCs w:val="20"/>
        </w:rPr>
        <w:t>Benazir Abad</w:t>
      </w:r>
      <w:r w:rsidR="00EA5E7F" w:rsidRPr="00CF7CA1">
        <w:rPr>
          <w:rFonts w:asciiTheme="majorBidi" w:hAnsiTheme="majorBidi" w:cstheme="majorBidi"/>
          <w:sz w:val="20"/>
          <w:szCs w:val="20"/>
        </w:rPr>
        <w:t xml:space="preserve"> and Matiari .</w:t>
      </w:r>
      <w:r w:rsidRPr="00CF7CA1">
        <w:rPr>
          <w:rFonts w:asciiTheme="majorBidi" w:hAnsiTheme="majorBidi" w:cstheme="majorBidi"/>
          <w:b/>
          <w:sz w:val="20"/>
          <w:szCs w:val="20"/>
        </w:rPr>
        <w:t xml:space="preserve"> </w:t>
      </w:r>
    </w:p>
    <w:p w14:paraId="1822BAFE" w14:textId="77777777" w:rsidR="0044157F" w:rsidRDefault="0044157F" w:rsidP="006E7869">
      <w:pPr>
        <w:ind w:right="288"/>
        <w:jc w:val="both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4621" w:type="pct"/>
        <w:tblInd w:w="355" w:type="dxa"/>
        <w:tblLook w:val="0000" w:firstRow="0" w:lastRow="0" w:firstColumn="0" w:lastColumn="0" w:noHBand="0" w:noVBand="0"/>
      </w:tblPr>
      <w:tblGrid>
        <w:gridCol w:w="1133"/>
        <w:gridCol w:w="4537"/>
        <w:gridCol w:w="2971"/>
      </w:tblGrid>
      <w:tr w:rsidR="0026349D" w:rsidRPr="006401BA" w14:paraId="6F47187E" w14:textId="77777777" w:rsidTr="006B1875">
        <w:trPr>
          <w:trHeight w:val="201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14:paraId="076C6D48" w14:textId="73BE964B" w:rsidR="0026349D" w:rsidRPr="006401BA" w:rsidRDefault="00BD7AF6" w:rsidP="006401BA">
            <w:pPr>
              <w:tabs>
                <w:tab w:val="left" w:pos="8880"/>
              </w:tabs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SR</w:t>
            </w:r>
            <w:r w:rsidR="0026349D">
              <w:rPr>
                <w:b/>
                <w:color w:val="FFFFFF" w:themeColor="background1"/>
                <w:sz w:val="20"/>
                <w:szCs w:val="20"/>
              </w:rPr>
              <w:t>. N</w:t>
            </w:r>
            <w:r w:rsidR="0026349D" w:rsidRPr="006401BA">
              <w:rPr>
                <w:b/>
                <w:color w:val="FFFFFF" w:themeColor="background1"/>
                <w:sz w:val="20"/>
                <w:szCs w:val="20"/>
              </w:rPr>
              <w:t>o.</w:t>
            </w:r>
          </w:p>
        </w:tc>
        <w:tc>
          <w:tcPr>
            <w:tcW w:w="2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14:paraId="65A90FD0" w14:textId="77777777" w:rsidR="0026349D" w:rsidRPr="006401BA" w:rsidRDefault="0026349D" w:rsidP="006401BA">
            <w:pPr>
              <w:tabs>
                <w:tab w:val="left" w:pos="8880"/>
              </w:tabs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6401BA">
              <w:rPr>
                <w:b/>
                <w:bCs/>
                <w:color w:val="FFFFFF" w:themeColor="background1"/>
                <w:sz w:val="20"/>
                <w:szCs w:val="20"/>
              </w:rPr>
              <w:t>Items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14:paraId="21D0824B" w14:textId="77777777" w:rsidR="0026349D" w:rsidRPr="006401BA" w:rsidRDefault="0026349D" w:rsidP="006401BA">
            <w:pPr>
              <w:tabs>
                <w:tab w:val="left" w:pos="8880"/>
              </w:tabs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6401BA">
              <w:rPr>
                <w:b/>
                <w:bCs/>
                <w:color w:val="FFFFFF" w:themeColor="background1"/>
                <w:sz w:val="20"/>
                <w:szCs w:val="20"/>
              </w:rPr>
              <w:t>Specification Required</w:t>
            </w:r>
          </w:p>
        </w:tc>
      </w:tr>
      <w:tr w:rsidR="0026349D" w:rsidRPr="006401BA" w14:paraId="1E229B7D" w14:textId="77777777" w:rsidTr="006B1875">
        <w:trPr>
          <w:trHeight w:val="165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20B3" w14:textId="3F3A4180" w:rsidR="0026349D" w:rsidRPr="009076CE" w:rsidRDefault="0026349D" w:rsidP="006401BA">
            <w:pPr>
              <w:tabs>
                <w:tab w:val="left" w:pos="8880"/>
              </w:tabs>
              <w:jc w:val="center"/>
              <w:rPr>
                <w:bCs/>
                <w:sz w:val="20"/>
                <w:szCs w:val="20"/>
              </w:rPr>
            </w:pPr>
            <w:r w:rsidRPr="009076C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3C15" w14:textId="7E5DD789" w:rsidR="0026349D" w:rsidRDefault="00AC35F6" w:rsidP="00EA5E7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Emergency Response </w:t>
            </w:r>
            <w:r w:rsidR="00336B2D">
              <w:rPr>
                <w:bCs/>
                <w:sz w:val="20"/>
                <w:szCs w:val="20"/>
              </w:rPr>
              <w:t>(</w:t>
            </w:r>
            <w:r w:rsidR="0026349D">
              <w:rPr>
                <w:bCs/>
                <w:sz w:val="20"/>
                <w:szCs w:val="20"/>
              </w:rPr>
              <w:t>ER</w:t>
            </w:r>
            <w:r w:rsidR="00336B2D">
              <w:rPr>
                <w:bCs/>
                <w:sz w:val="20"/>
                <w:szCs w:val="20"/>
              </w:rPr>
              <w:t>)</w:t>
            </w:r>
            <w:r w:rsidR="00130CBA">
              <w:rPr>
                <w:bCs/>
                <w:sz w:val="20"/>
                <w:szCs w:val="20"/>
              </w:rPr>
              <w:t>/</w:t>
            </w:r>
            <w:r w:rsidR="0026349D">
              <w:rPr>
                <w:bCs/>
                <w:sz w:val="20"/>
                <w:szCs w:val="20"/>
              </w:rPr>
              <w:t xml:space="preserve"> E</w:t>
            </w:r>
            <w:r w:rsidR="0026349D" w:rsidRPr="00EA5E7F">
              <w:rPr>
                <w:bCs/>
                <w:sz w:val="20"/>
                <w:szCs w:val="20"/>
              </w:rPr>
              <w:t>vacuation toolkit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0CF4A" w14:textId="75A6C520" w:rsidR="0026349D" w:rsidRPr="00E512C7" w:rsidRDefault="0026349D" w:rsidP="002E5B44">
            <w:pPr>
              <w:tabs>
                <w:tab w:val="left" w:pos="8880"/>
              </w:tabs>
              <w:rPr>
                <w:bCs/>
                <w:sz w:val="20"/>
                <w:szCs w:val="20"/>
              </w:rPr>
            </w:pPr>
            <w:r w:rsidRPr="00E512C7">
              <w:rPr>
                <w:bCs/>
                <w:sz w:val="20"/>
                <w:szCs w:val="20"/>
              </w:rPr>
              <w:t xml:space="preserve">Details are in </w:t>
            </w:r>
            <w:r w:rsidR="002E5B44">
              <w:rPr>
                <w:bCs/>
                <w:sz w:val="20"/>
                <w:szCs w:val="20"/>
              </w:rPr>
              <w:t xml:space="preserve">the </w:t>
            </w:r>
            <w:r w:rsidRPr="00E512C7">
              <w:rPr>
                <w:bCs/>
                <w:sz w:val="20"/>
                <w:szCs w:val="20"/>
              </w:rPr>
              <w:t>tender Pack</w:t>
            </w:r>
          </w:p>
        </w:tc>
      </w:tr>
    </w:tbl>
    <w:p w14:paraId="69ED5A60" w14:textId="77777777" w:rsidR="0026349D" w:rsidRDefault="0026349D" w:rsidP="0044157F">
      <w:pPr>
        <w:ind w:right="288"/>
        <w:jc w:val="both"/>
        <w:outlineLvl w:val="0"/>
        <w:rPr>
          <w:b/>
          <w:sz w:val="22"/>
          <w:szCs w:val="22"/>
        </w:rPr>
      </w:pPr>
    </w:p>
    <w:p w14:paraId="3D5F755B" w14:textId="77777777" w:rsidR="0044157F" w:rsidRDefault="0044157F" w:rsidP="0044157F">
      <w:pPr>
        <w:ind w:right="288"/>
        <w:jc w:val="both"/>
        <w:outlineLvl w:val="0"/>
        <w:rPr>
          <w:b/>
          <w:sz w:val="22"/>
          <w:szCs w:val="22"/>
        </w:rPr>
      </w:pPr>
      <w:r w:rsidRPr="00E04F7F">
        <w:rPr>
          <w:b/>
          <w:sz w:val="22"/>
          <w:szCs w:val="22"/>
        </w:rPr>
        <w:t>Terms &amp; Conditions:</w:t>
      </w:r>
    </w:p>
    <w:p w14:paraId="56FD2D0D" w14:textId="52441242" w:rsidR="0044157F" w:rsidRPr="00E04F7F" w:rsidRDefault="0044157F" w:rsidP="0044157F">
      <w:pPr>
        <w:numPr>
          <w:ilvl w:val="0"/>
          <w:numId w:val="1"/>
        </w:numPr>
        <w:tabs>
          <w:tab w:val="left" w:pos="8880"/>
        </w:tabs>
        <w:ind w:right="288"/>
        <w:jc w:val="both"/>
        <w:rPr>
          <w:sz w:val="20"/>
          <w:szCs w:val="20"/>
        </w:rPr>
      </w:pPr>
      <w:r w:rsidRPr="00E04F7F">
        <w:rPr>
          <w:sz w:val="20"/>
          <w:szCs w:val="20"/>
        </w:rPr>
        <w:t xml:space="preserve">Tender documents can be collected from Sami Foundation (SF) Head </w:t>
      </w:r>
      <w:r w:rsidR="00F14C23">
        <w:rPr>
          <w:sz w:val="20"/>
          <w:szCs w:val="20"/>
        </w:rPr>
        <w:t>Office,</w:t>
      </w:r>
      <w:r w:rsidRPr="00E04F7F">
        <w:rPr>
          <w:sz w:val="20"/>
          <w:szCs w:val="20"/>
        </w:rPr>
        <w:t xml:space="preserve"> Near Eye Hospital</w:t>
      </w:r>
      <w:r w:rsidR="00F14C23">
        <w:rPr>
          <w:sz w:val="20"/>
          <w:szCs w:val="20"/>
        </w:rPr>
        <w:t>,</w:t>
      </w:r>
      <w:r w:rsidRPr="00E04F7F">
        <w:rPr>
          <w:sz w:val="20"/>
          <w:szCs w:val="20"/>
        </w:rPr>
        <w:t xml:space="preserve"> Akber-E-Azam Road</w:t>
      </w:r>
      <w:r w:rsidR="00F14C23">
        <w:rPr>
          <w:sz w:val="20"/>
          <w:szCs w:val="20"/>
        </w:rPr>
        <w:t>,</w:t>
      </w:r>
      <w:r w:rsidRPr="00E04F7F">
        <w:rPr>
          <w:sz w:val="20"/>
          <w:szCs w:val="20"/>
        </w:rPr>
        <w:t xml:space="preserve"> Umerkot, Sindh</w:t>
      </w:r>
      <w:r w:rsidR="00F14C23">
        <w:rPr>
          <w:sz w:val="20"/>
          <w:szCs w:val="20"/>
        </w:rPr>
        <w:t>,</w:t>
      </w:r>
      <w:r w:rsidRPr="00E04F7F">
        <w:rPr>
          <w:sz w:val="20"/>
          <w:szCs w:val="20"/>
        </w:rPr>
        <w:t xml:space="preserve"> from</w:t>
      </w:r>
      <w:r w:rsidR="004A0141">
        <w:rPr>
          <w:sz w:val="20"/>
          <w:szCs w:val="20"/>
        </w:rPr>
        <w:t xml:space="preserve"> </w:t>
      </w:r>
      <w:r w:rsidR="00856F99">
        <w:rPr>
          <w:sz w:val="20"/>
          <w:szCs w:val="20"/>
        </w:rPr>
        <w:t xml:space="preserve">August </w:t>
      </w:r>
      <w:r w:rsidR="007F192A">
        <w:rPr>
          <w:sz w:val="20"/>
          <w:szCs w:val="20"/>
        </w:rPr>
        <w:t>11</w:t>
      </w:r>
      <w:r w:rsidR="007F192A" w:rsidRPr="007F192A">
        <w:rPr>
          <w:sz w:val="20"/>
          <w:szCs w:val="20"/>
          <w:vertAlign w:val="superscript"/>
        </w:rPr>
        <w:t>th</w:t>
      </w:r>
      <w:r w:rsidR="007F192A">
        <w:rPr>
          <w:sz w:val="20"/>
          <w:szCs w:val="20"/>
        </w:rPr>
        <w:t xml:space="preserve"> August to 2</w:t>
      </w:r>
      <w:r w:rsidR="009B6102">
        <w:rPr>
          <w:sz w:val="20"/>
          <w:szCs w:val="20"/>
        </w:rPr>
        <w:t>4</w:t>
      </w:r>
      <w:r w:rsidR="007F192A" w:rsidRPr="007F192A">
        <w:rPr>
          <w:sz w:val="20"/>
          <w:szCs w:val="20"/>
          <w:vertAlign w:val="superscript"/>
        </w:rPr>
        <w:t>th</w:t>
      </w:r>
      <w:r w:rsidR="007F192A">
        <w:rPr>
          <w:sz w:val="20"/>
          <w:szCs w:val="20"/>
        </w:rPr>
        <w:t xml:space="preserve"> August </w:t>
      </w:r>
      <w:r w:rsidR="00A467E7">
        <w:rPr>
          <w:sz w:val="20"/>
          <w:szCs w:val="20"/>
        </w:rPr>
        <w:t>2026</w:t>
      </w:r>
      <w:r w:rsidR="00F14C23">
        <w:rPr>
          <w:sz w:val="20"/>
          <w:szCs w:val="20"/>
        </w:rPr>
        <w:t>,</w:t>
      </w:r>
      <w:r w:rsidR="00D448A4">
        <w:rPr>
          <w:sz w:val="20"/>
          <w:szCs w:val="20"/>
        </w:rPr>
        <w:t xml:space="preserve"> </w:t>
      </w:r>
      <w:r w:rsidR="00F14C23">
        <w:rPr>
          <w:sz w:val="20"/>
          <w:szCs w:val="20"/>
        </w:rPr>
        <w:t xml:space="preserve">9:00 am to 1:00 </w:t>
      </w:r>
      <w:r w:rsidRPr="00E04F7F">
        <w:rPr>
          <w:sz w:val="20"/>
          <w:szCs w:val="20"/>
        </w:rPr>
        <w:t xml:space="preserve">pm, Monday to </w:t>
      </w:r>
      <w:r w:rsidR="00DF7E4E" w:rsidRPr="00E04F7F">
        <w:rPr>
          <w:sz w:val="20"/>
          <w:szCs w:val="20"/>
        </w:rPr>
        <w:t>Friday</w:t>
      </w:r>
      <w:r w:rsidR="00DF7E4E">
        <w:rPr>
          <w:sz w:val="20"/>
          <w:szCs w:val="20"/>
        </w:rPr>
        <w:t>.</w:t>
      </w:r>
      <w:r w:rsidR="00DF7E4E" w:rsidRPr="00E04F7F">
        <w:rPr>
          <w:sz w:val="20"/>
          <w:szCs w:val="20"/>
        </w:rPr>
        <w:t xml:space="preserve"> Th</w:t>
      </w:r>
      <w:bookmarkStart w:id="0" w:name="_GoBack"/>
      <w:bookmarkEnd w:id="0"/>
      <w:r w:rsidR="00DF7E4E" w:rsidRPr="00E04F7F">
        <w:rPr>
          <w:sz w:val="20"/>
          <w:szCs w:val="20"/>
        </w:rPr>
        <w:t>e</w:t>
      </w:r>
      <w:r w:rsidRPr="00E04F7F">
        <w:rPr>
          <w:sz w:val="20"/>
          <w:szCs w:val="20"/>
        </w:rPr>
        <w:t xml:space="preserve"> tender pack can also be </w:t>
      </w:r>
      <w:r w:rsidR="00F14C23">
        <w:rPr>
          <w:sz w:val="20"/>
          <w:szCs w:val="20"/>
        </w:rPr>
        <w:t>downloaded</w:t>
      </w:r>
      <w:r w:rsidRPr="00E04F7F">
        <w:rPr>
          <w:sz w:val="20"/>
          <w:szCs w:val="20"/>
        </w:rPr>
        <w:t xml:space="preserve"> from our website </w:t>
      </w:r>
      <w:hyperlink r:id="rId9" w:history="1">
        <w:r w:rsidRPr="00E04F7F">
          <w:rPr>
            <w:rStyle w:val="Hyperlink"/>
            <w:sz w:val="20"/>
            <w:szCs w:val="20"/>
          </w:rPr>
          <w:t>www.samifoundation.org.pk</w:t>
        </w:r>
      </w:hyperlink>
      <w:r w:rsidRPr="00E04F7F">
        <w:rPr>
          <w:sz w:val="20"/>
          <w:szCs w:val="20"/>
        </w:rPr>
        <w:t xml:space="preserve"> </w:t>
      </w:r>
    </w:p>
    <w:p w14:paraId="49B64016" w14:textId="7EB7E170" w:rsidR="0044157F" w:rsidRPr="00E04F7F" w:rsidRDefault="0044157F" w:rsidP="0044157F">
      <w:pPr>
        <w:numPr>
          <w:ilvl w:val="0"/>
          <w:numId w:val="1"/>
        </w:numPr>
        <w:tabs>
          <w:tab w:val="left" w:pos="8880"/>
        </w:tabs>
        <w:ind w:right="288"/>
        <w:jc w:val="both"/>
        <w:rPr>
          <w:sz w:val="20"/>
          <w:szCs w:val="20"/>
        </w:rPr>
      </w:pPr>
      <w:r w:rsidRPr="00E04F7F">
        <w:rPr>
          <w:sz w:val="20"/>
          <w:szCs w:val="20"/>
        </w:rPr>
        <w:t xml:space="preserve">Sealed tenders should reach Sami Foundation (SF) Head </w:t>
      </w:r>
      <w:r w:rsidR="00F14C23">
        <w:rPr>
          <w:sz w:val="20"/>
          <w:szCs w:val="20"/>
        </w:rPr>
        <w:t>Office,</w:t>
      </w:r>
      <w:r w:rsidRPr="00E04F7F">
        <w:rPr>
          <w:sz w:val="20"/>
          <w:szCs w:val="20"/>
        </w:rPr>
        <w:t xml:space="preserve"> Near Eye Hospital</w:t>
      </w:r>
      <w:r w:rsidR="00F14C23">
        <w:rPr>
          <w:sz w:val="20"/>
          <w:szCs w:val="20"/>
        </w:rPr>
        <w:t>,</w:t>
      </w:r>
      <w:r w:rsidRPr="00E04F7F">
        <w:rPr>
          <w:sz w:val="20"/>
          <w:szCs w:val="20"/>
        </w:rPr>
        <w:t xml:space="preserve"> Akber-E-</w:t>
      </w:r>
      <w:r w:rsidR="003A1870">
        <w:rPr>
          <w:sz w:val="20"/>
          <w:szCs w:val="20"/>
        </w:rPr>
        <w:t>Azam Road</w:t>
      </w:r>
      <w:r w:rsidR="00F14C23">
        <w:rPr>
          <w:sz w:val="20"/>
          <w:szCs w:val="20"/>
        </w:rPr>
        <w:t>,</w:t>
      </w:r>
      <w:r w:rsidR="003A1870">
        <w:rPr>
          <w:sz w:val="20"/>
          <w:szCs w:val="20"/>
        </w:rPr>
        <w:t xml:space="preserve"> Umerkot on or before 11</w:t>
      </w:r>
      <w:r w:rsidRPr="00E04F7F">
        <w:rPr>
          <w:sz w:val="20"/>
          <w:szCs w:val="20"/>
        </w:rPr>
        <w:t>:00</w:t>
      </w:r>
      <w:r w:rsidR="004A0141">
        <w:rPr>
          <w:sz w:val="20"/>
          <w:szCs w:val="20"/>
        </w:rPr>
        <w:t xml:space="preserve"> </w:t>
      </w:r>
      <w:r w:rsidR="003A1870">
        <w:rPr>
          <w:sz w:val="20"/>
          <w:szCs w:val="20"/>
        </w:rPr>
        <w:t>a</w:t>
      </w:r>
      <w:r w:rsidR="004A0141">
        <w:rPr>
          <w:sz w:val="20"/>
          <w:szCs w:val="20"/>
        </w:rPr>
        <w:t>m</w:t>
      </w:r>
      <w:r w:rsidR="00F02C21">
        <w:rPr>
          <w:b/>
          <w:sz w:val="20"/>
          <w:szCs w:val="20"/>
        </w:rPr>
        <w:t xml:space="preserve"> on</w:t>
      </w:r>
      <w:r w:rsidR="001815E2">
        <w:rPr>
          <w:b/>
          <w:sz w:val="20"/>
          <w:szCs w:val="20"/>
        </w:rPr>
        <w:t xml:space="preserve"> </w:t>
      </w:r>
      <w:r w:rsidR="00E31DAB">
        <w:rPr>
          <w:b/>
          <w:sz w:val="20"/>
          <w:szCs w:val="20"/>
        </w:rPr>
        <w:t>August 25</w:t>
      </w:r>
      <w:r w:rsidR="00E31DAB" w:rsidRPr="00E31DAB">
        <w:rPr>
          <w:b/>
          <w:sz w:val="20"/>
          <w:szCs w:val="20"/>
          <w:vertAlign w:val="superscript"/>
        </w:rPr>
        <w:t>th</w:t>
      </w:r>
      <w:r w:rsidR="00E31DAB">
        <w:rPr>
          <w:b/>
          <w:sz w:val="20"/>
          <w:szCs w:val="20"/>
          <w:vertAlign w:val="superscript"/>
        </w:rPr>
        <w:t>,</w:t>
      </w:r>
      <w:r w:rsidR="00E31DAB">
        <w:rPr>
          <w:b/>
          <w:sz w:val="20"/>
          <w:szCs w:val="20"/>
        </w:rPr>
        <w:t xml:space="preserve"> 2026,</w:t>
      </w:r>
      <w:r w:rsidRPr="00E04F7F">
        <w:rPr>
          <w:sz w:val="20"/>
          <w:szCs w:val="20"/>
        </w:rPr>
        <w:t xml:space="preserve"> and should be clearly marked “</w:t>
      </w:r>
      <w:r w:rsidR="007F0C1C">
        <w:rPr>
          <w:sz w:val="20"/>
          <w:szCs w:val="20"/>
        </w:rPr>
        <w:t xml:space="preserve">Tender for </w:t>
      </w:r>
      <w:r w:rsidR="0089798D">
        <w:rPr>
          <w:sz w:val="20"/>
          <w:szCs w:val="20"/>
        </w:rPr>
        <w:t>Emergency</w:t>
      </w:r>
      <w:r w:rsidR="007F0C1C">
        <w:rPr>
          <w:sz w:val="20"/>
          <w:szCs w:val="20"/>
        </w:rPr>
        <w:t xml:space="preserve"> Response (ER)</w:t>
      </w:r>
      <w:r w:rsidR="00003EBB">
        <w:rPr>
          <w:sz w:val="20"/>
          <w:szCs w:val="20"/>
        </w:rPr>
        <w:t>/Evacuation</w:t>
      </w:r>
      <w:r w:rsidR="007F0C1C">
        <w:rPr>
          <w:sz w:val="20"/>
          <w:szCs w:val="20"/>
        </w:rPr>
        <w:t xml:space="preserve"> Toolkits</w:t>
      </w:r>
      <w:r w:rsidR="003A1870">
        <w:rPr>
          <w:sz w:val="20"/>
          <w:szCs w:val="20"/>
        </w:rPr>
        <w:t>- Not to be opened before 11</w:t>
      </w:r>
      <w:r w:rsidRPr="00E04F7F">
        <w:rPr>
          <w:sz w:val="20"/>
          <w:szCs w:val="20"/>
        </w:rPr>
        <w:t>:</w:t>
      </w:r>
      <w:r w:rsidR="00F02C21">
        <w:rPr>
          <w:sz w:val="20"/>
          <w:szCs w:val="20"/>
        </w:rPr>
        <w:t>30</w:t>
      </w:r>
      <w:r w:rsidR="00AC35F6">
        <w:rPr>
          <w:sz w:val="20"/>
          <w:szCs w:val="20"/>
        </w:rPr>
        <w:t xml:space="preserve"> </w:t>
      </w:r>
      <w:r w:rsidR="003A1870">
        <w:rPr>
          <w:sz w:val="20"/>
          <w:szCs w:val="20"/>
        </w:rPr>
        <w:t>a</w:t>
      </w:r>
      <w:r>
        <w:rPr>
          <w:sz w:val="20"/>
          <w:szCs w:val="20"/>
        </w:rPr>
        <w:t>m</w:t>
      </w:r>
      <w:r w:rsidR="0089798D">
        <w:rPr>
          <w:sz w:val="20"/>
          <w:szCs w:val="20"/>
        </w:rPr>
        <w:t xml:space="preserve"> on</w:t>
      </w:r>
      <w:r>
        <w:rPr>
          <w:sz w:val="20"/>
          <w:szCs w:val="20"/>
        </w:rPr>
        <w:t xml:space="preserve"> </w:t>
      </w:r>
      <w:r w:rsidR="00993D8B">
        <w:rPr>
          <w:sz w:val="20"/>
          <w:szCs w:val="20"/>
        </w:rPr>
        <w:t>25</w:t>
      </w:r>
      <w:r w:rsidR="00993D8B" w:rsidRPr="00993D8B">
        <w:rPr>
          <w:sz w:val="20"/>
          <w:szCs w:val="20"/>
          <w:vertAlign w:val="superscript"/>
        </w:rPr>
        <w:t>th</w:t>
      </w:r>
      <w:r w:rsidR="00993D8B">
        <w:rPr>
          <w:sz w:val="20"/>
          <w:szCs w:val="20"/>
        </w:rPr>
        <w:t xml:space="preserve"> </w:t>
      </w:r>
      <w:r w:rsidR="00AC35F6">
        <w:rPr>
          <w:sz w:val="20"/>
          <w:szCs w:val="20"/>
        </w:rPr>
        <w:t>August</w:t>
      </w:r>
      <w:r w:rsidR="00F02C21">
        <w:rPr>
          <w:sz w:val="20"/>
          <w:szCs w:val="20"/>
        </w:rPr>
        <w:t xml:space="preserve"> </w:t>
      </w:r>
      <w:r w:rsidR="00D448A4">
        <w:rPr>
          <w:sz w:val="20"/>
          <w:szCs w:val="20"/>
        </w:rPr>
        <w:t>202</w:t>
      </w:r>
      <w:r w:rsidR="00F02C21">
        <w:rPr>
          <w:sz w:val="20"/>
          <w:szCs w:val="20"/>
        </w:rPr>
        <w:t>6</w:t>
      </w:r>
      <w:r w:rsidR="00252363">
        <w:rPr>
          <w:sz w:val="20"/>
          <w:szCs w:val="20"/>
        </w:rPr>
        <w:t>”</w:t>
      </w:r>
    </w:p>
    <w:p w14:paraId="6FC56933" w14:textId="4DD448DB" w:rsidR="0044157F" w:rsidRPr="00E04F7F" w:rsidRDefault="0044157F" w:rsidP="0044157F">
      <w:pPr>
        <w:numPr>
          <w:ilvl w:val="0"/>
          <w:numId w:val="1"/>
        </w:numPr>
        <w:tabs>
          <w:tab w:val="left" w:pos="8880"/>
        </w:tabs>
        <w:ind w:right="288"/>
        <w:jc w:val="both"/>
        <w:rPr>
          <w:sz w:val="20"/>
          <w:szCs w:val="20"/>
        </w:rPr>
      </w:pPr>
      <w:r w:rsidRPr="00E04F7F">
        <w:rPr>
          <w:sz w:val="20"/>
          <w:szCs w:val="20"/>
        </w:rPr>
        <w:t>Tenders will be opened on the same day</w:t>
      </w:r>
      <w:r w:rsidR="00AE3148">
        <w:rPr>
          <w:sz w:val="20"/>
          <w:szCs w:val="20"/>
        </w:rPr>
        <w:t>,</w:t>
      </w:r>
      <w:r w:rsidRPr="00E04F7F">
        <w:rPr>
          <w:sz w:val="20"/>
          <w:szCs w:val="20"/>
        </w:rPr>
        <w:t xml:space="preserve"> </w:t>
      </w:r>
      <w:r w:rsidRPr="00E04F7F">
        <w:rPr>
          <w:b/>
          <w:sz w:val="20"/>
          <w:szCs w:val="20"/>
        </w:rPr>
        <w:t>i.e.</w:t>
      </w:r>
      <w:r w:rsidR="00AE3148">
        <w:rPr>
          <w:b/>
          <w:sz w:val="20"/>
          <w:szCs w:val="20"/>
        </w:rPr>
        <w:t>, 25</w:t>
      </w:r>
      <w:r w:rsidR="00AE3148" w:rsidRPr="00AE3148">
        <w:rPr>
          <w:b/>
          <w:sz w:val="20"/>
          <w:szCs w:val="20"/>
          <w:vertAlign w:val="superscript"/>
        </w:rPr>
        <w:t>th</w:t>
      </w:r>
      <w:r w:rsidR="00AE3148">
        <w:rPr>
          <w:b/>
          <w:sz w:val="20"/>
          <w:szCs w:val="20"/>
        </w:rPr>
        <w:t xml:space="preserve"> </w:t>
      </w:r>
      <w:r w:rsidR="00DC1C62">
        <w:rPr>
          <w:b/>
          <w:sz w:val="20"/>
          <w:szCs w:val="20"/>
        </w:rPr>
        <w:t>August</w:t>
      </w:r>
      <w:r w:rsidR="00F53B2B">
        <w:rPr>
          <w:b/>
          <w:sz w:val="20"/>
          <w:szCs w:val="20"/>
        </w:rPr>
        <w:t xml:space="preserve"> </w:t>
      </w:r>
      <w:r w:rsidR="005F0988">
        <w:rPr>
          <w:b/>
          <w:sz w:val="20"/>
          <w:szCs w:val="20"/>
        </w:rPr>
        <w:t>2026</w:t>
      </w:r>
      <w:r w:rsidR="0078307D">
        <w:rPr>
          <w:b/>
          <w:sz w:val="20"/>
          <w:szCs w:val="20"/>
        </w:rPr>
        <w:t xml:space="preserve"> </w:t>
      </w:r>
      <w:r w:rsidR="0078307D">
        <w:rPr>
          <w:sz w:val="20"/>
          <w:szCs w:val="20"/>
        </w:rPr>
        <w:t>at</w:t>
      </w:r>
      <w:r w:rsidR="003A1870">
        <w:rPr>
          <w:sz w:val="20"/>
          <w:szCs w:val="20"/>
        </w:rPr>
        <w:t xml:space="preserve"> 11</w:t>
      </w:r>
      <w:r w:rsidRPr="00E04F7F">
        <w:rPr>
          <w:sz w:val="20"/>
          <w:szCs w:val="20"/>
        </w:rPr>
        <w:t>:</w:t>
      </w:r>
      <w:r w:rsidR="00F02C21">
        <w:rPr>
          <w:sz w:val="20"/>
          <w:szCs w:val="20"/>
        </w:rPr>
        <w:t>3</w:t>
      </w:r>
      <w:r w:rsidR="003A1870">
        <w:rPr>
          <w:sz w:val="20"/>
          <w:szCs w:val="20"/>
        </w:rPr>
        <w:t>0 a</w:t>
      </w:r>
      <w:r w:rsidR="004B72A5" w:rsidRPr="00E04F7F">
        <w:rPr>
          <w:sz w:val="20"/>
          <w:szCs w:val="20"/>
        </w:rPr>
        <w:t>m</w:t>
      </w:r>
      <w:r w:rsidR="004B72A5" w:rsidRPr="00E04F7F">
        <w:rPr>
          <w:b/>
          <w:sz w:val="20"/>
          <w:szCs w:val="20"/>
        </w:rPr>
        <w:t xml:space="preserve"> </w:t>
      </w:r>
      <w:r w:rsidRPr="00E04F7F">
        <w:rPr>
          <w:sz w:val="20"/>
          <w:szCs w:val="20"/>
        </w:rPr>
        <w:t>in the presence of suppliers or their representatives, who wish to witness the tender opening.</w:t>
      </w:r>
    </w:p>
    <w:p w14:paraId="0361C83C" w14:textId="22072EF3" w:rsidR="0044157F" w:rsidRDefault="0044157F" w:rsidP="0044157F">
      <w:pPr>
        <w:numPr>
          <w:ilvl w:val="0"/>
          <w:numId w:val="1"/>
        </w:numPr>
        <w:tabs>
          <w:tab w:val="left" w:pos="8880"/>
        </w:tabs>
        <w:ind w:right="288"/>
        <w:jc w:val="both"/>
        <w:rPr>
          <w:sz w:val="20"/>
          <w:szCs w:val="20"/>
        </w:rPr>
      </w:pPr>
      <w:r w:rsidRPr="00E04F7F">
        <w:rPr>
          <w:sz w:val="20"/>
          <w:szCs w:val="20"/>
        </w:rPr>
        <w:t>In case a public holiday is announced by the Government (</w:t>
      </w:r>
      <w:r w:rsidR="00DC1C62">
        <w:rPr>
          <w:sz w:val="20"/>
          <w:szCs w:val="20"/>
        </w:rPr>
        <w:t>for</w:t>
      </w:r>
      <w:r w:rsidRPr="00E04F7F">
        <w:rPr>
          <w:sz w:val="20"/>
          <w:szCs w:val="20"/>
        </w:rPr>
        <w:t xml:space="preserve"> any reason), the tender will be opened on the next working day at the same time and venue.</w:t>
      </w:r>
    </w:p>
    <w:p w14:paraId="594B5F44" w14:textId="09E1D978" w:rsidR="0044157F" w:rsidRDefault="0044157F" w:rsidP="0044157F">
      <w:pPr>
        <w:numPr>
          <w:ilvl w:val="0"/>
          <w:numId w:val="1"/>
        </w:numPr>
        <w:ind w:right="288"/>
        <w:jc w:val="both"/>
        <w:rPr>
          <w:sz w:val="20"/>
          <w:szCs w:val="20"/>
        </w:rPr>
      </w:pPr>
      <w:r w:rsidRPr="00E04F7F">
        <w:rPr>
          <w:sz w:val="20"/>
          <w:szCs w:val="20"/>
        </w:rPr>
        <w:t xml:space="preserve">The Supplier must quote only one option for each item. Bids received with more than one </w:t>
      </w:r>
      <w:r w:rsidR="00032FE9">
        <w:rPr>
          <w:sz w:val="20"/>
          <w:szCs w:val="20"/>
        </w:rPr>
        <w:t>option</w:t>
      </w:r>
      <w:r w:rsidRPr="00E04F7F">
        <w:rPr>
          <w:sz w:val="20"/>
          <w:szCs w:val="20"/>
        </w:rPr>
        <w:t xml:space="preserve"> and rates may be rejected.</w:t>
      </w:r>
    </w:p>
    <w:p w14:paraId="3D2BD1A1" w14:textId="5B3BCBB7" w:rsidR="00827B40" w:rsidRPr="00827B40" w:rsidRDefault="00827B40" w:rsidP="00827B40">
      <w:pPr>
        <w:numPr>
          <w:ilvl w:val="0"/>
          <w:numId w:val="1"/>
        </w:numPr>
        <w:ind w:right="288"/>
        <w:jc w:val="both"/>
        <w:rPr>
          <w:sz w:val="20"/>
          <w:szCs w:val="20"/>
        </w:rPr>
      </w:pPr>
      <w:r w:rsidRPr="00827B40">
        <w:rPr>
          <w:sz w:val="20"/>
          <w:szCs w:val="20"/>
        </w:rPr>
        <w:t>The Suppliers must quote all the items</w:t>
      </w:r>
      <w:r>
        <w:rPr>
          <w:sz w:val="20"/>
          <w:szCs w:val="20"/>
        </w:rPr>
        <w:t xml:space="preserve"> in </w:t>
      </w:r>
      <w:r w:rsidR="00BD7AF6">
        <w:rPr>
          <w:sz w:val="20"/>
          <w:szCs w:val="20"/>
        </w:rPr>
        <w:t>the</w:t>
      </w:r>
      <w:r w:rsidR="00DB1D0D">
        <w:rPr>
          <w:sz w:val="20"/>
          <w:szCs w:val="20"/>
        </w:rPr>
        <w:t xml:space="preserve"> lot</w:t>
      </w:r>
      <w:r w:rsidRPr="00827B40">
        <w:rPr>
          <w:sz w:val="20"/>
          <w:szCs w:val="20"/>
        </w:rPr>
        <w:t>. Partial quotations will be rejected</w:t>
      </w:r>
    </w:p>
    <w:p w14:paraId="36D98AFB" w14:textId="1DE8C9BA" w:rsidR="00CF7CA1" w:rsidRPr="00CF7CA1" w:rsidRDefault="00CF7CA1" w:rsidP="00CF7CA1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Rates for all lots </w:t>
      </w:r>
      <w:r w:rsidRPr="00CF7CA1">
        <w:rPr>
          <w:sz w:val="20"/>
          <w:szCs w:val="20"/>
        </w:rPr>
        <w:t>must be inclusive of all taxes, loading/unloading, packaging</w:t>
      </w:r>
      <w:r w:rsidR="009A225E">
        <w:rPr>
          <w:sz w:val="20"/>
          <w:szCs w:val="20"/>
        </w:rPr>
        <w:t>, Branding</w:t>
      </w:r>
      <w:r w:rsidRPr="00CF7CA1">
        <w:rPr>
          <w:sz w:val="20"/>
          <w:szCs w:val="20"/>
        </w:rPr>
        <w:t xml:space="preserve"> and allied costs up to the point of delivery.</w:t>
      </w:r>
    </w:p>
    <w:p w14:paraId="52CA50E8" w14:textId="409F17AE" w:rsidR="00CF7CA1" w:rsidRPr="00CF7CA1" w:rsidRDefault="00D23732" w:rsidP="00CF7CA1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Bidders</w:t>
      </w:r>
      <w:r w:rsidR="00CF7CA1" w:rsidRPr="00CF7CA1">
        <w:rPr>
          <w:sz w:val="20"/>
          <w:szCs w:val="20"/>
        </w:rPr>
        <w:t xml:space="preserve"> are required to submit bid guarantee @ </w:t>
      </w:r>
      <w:r w:rsidR="00CF7CA1">
        <w:rPr>
          <w:sz w:val="20"/>
          <w:szCs w:val="20"/>
        </w:rPr>
        <w:t xml:space="preserve">2.5% of the bid value </w:t>
      </w:r>
      <w:r w:rsidR="00CF7CA1" w:rsidRPr="00CF7CA1">
        <w:rPr>
          <w:sz w:val="20"/>
          <w:szCs w:val="20"/>
        </w:rPr>
        <w:t xml:space="preserve">in the form of CDR/Pay-order in </w:t>
      </w:r>
      <w:r w:rsidRPr="00CF7CA1">
        <w:rPr>
          <w:sz w:val="20"/>
          <w:szCs w:val="20"/>
        </w:rPr>
        <w:t>favor</w:t>
      </w:r>
      <w:r w:rsidR="00CF7CA1" w:rsidRPr="00CF7CA1">
        <w:rPr>
          <w:sz w:val="20"/>
          <w:szCs w:val="20"/>
        </w:rPr>
        <w:t xml:space="preserve"> of “Sami Foundation”. Bids without bid security may not be considered. If the selected bidder refuses to sign the supplies contract</w:t>
      </w:r>
      <w:r w:rsidR="008A3E5A">
        <w:rPr>
          <w:sz w:val="20"/>
          <w:szCs w:val="20"/>
        </w:rPr>
        <w:t>,</w:t>
      </w:r>
      <w:r w:rsidR="00CF7CA1" w:rsidRPr="00CF7CA1">
        <w:rPr>
          <w:sz w:val="20"/>
          <w:szCs w:val="20"/>
        </w:rPr>
        <w:t xml:space="preserve"> then Sami Foundation reserves the right to forfeit the bid security</w:t>
      </w:r>
      <w:r w:rsidR="00BD7AF6">
        <w:rPr>
          <w:sz w:val="20"/>
          <w:szCs w:val="20"/>
        </w:rPr>
        <w:t>.</w:t>
      </w:r>
    </w:p>
    <w:p w14:paraId="3B9299C2" w14:textId="595AEC16" w:rsidR="0044157F" w:rsidRDefault="0044157F" w:rsidP="0044157F">
      <w:pPr>
        <w:numPr>
          <w:ilvl w:val="0"/>
          <w:numId w:val="1"/>
        </w:numPr>
        <w:tabs>
          <w:tab w:val="left" w:pos="8880"/>
        </w:tabs>
        <w:ind w:right="288"/>
        <w:jc w:val="both"/>
        <w:rPr>
          <w:sz w:val="20"/>
          <w:szCs w:val="20"/>
        </w:rPr>
      </w:pPr>
      <w:r w:rsidRPr="00E04F7F">
        <w:rPr>
          <w:sz w:val="20"/>
          <w:szCs w:val="20"/>
        </w:rPr>
        <w:t>Tender committee reserves the right to change the quantities or cancel/reject any or all offers without assigning any reason.</w:t>
      </w:r>
    </w:p>
    <w:p w14:paraId="1804B9CF" w14:textId="5FC41B28" w:rsidR="00BD7AF6" w:rsidRDefault="00BD7AF6" w:rsidP="0044157F">
      <w:pPr>
        <w:numPr>
          <w:ilvl w:val="0"/>
          <w:numId w:val="1"/>
        </w:numPr>
        <w:tabs>
          <w:tab w:val="left" w:pos="8880"/>
        </w:tabs>
        <w:ind w:right="288"/>
        <w:jc w:val="both"/>
        <w:rPr>
          <w:sz w:val="20"/>
          <w:szCs w:val="20"/>
        </w:rPr>
      </w:pPr>
      <w:r>
        <w:rPr>
          <w:sz w:val="20"/>
          <w:szCs w:val="20"/>
        </w:rPr>
        <w:t>Samples will be called from the shortlisted suppliers. The shortlisted suppliers will present the samples at SMAI Foundation office at their own expense.</w:t>
      </w:r>
    </w:p>
    <w:p w14:paraId="02216A18" w14:textId="6963AA6E" w:rsidR="0044157F" w:rsidRPr="00E04F7F" w:rsidRDefault="0044157F" w:rsidP="0044157F">
      <w:pPr>
        <w:numPr>
          <w:ilvl w:val="0"/>
          <w:numId w:val="1"/>
        </w:numPr>
        <w:tabs>
          <w:tab w:val="left" w:pos="8880"/>
        </w:tabs>
        <w:ind w:right="288"/>
        <w:jc w:val="both"/>
        <w:rPr>
          <w:sz w:val="20"/>
          <w:szCs w:val="20"/>
        </w:rPr>
      </w:pPr>
      <w:r w:rsidRPr="00E04F7F">
        <w:rPr>
          <w:sz w:val="20"/>
          <w:szCs w:val="20"/>
        </w:rPr>
        <w:t xml:space="preserve">Suppliers must not be engaged in any corrupt, fraudulent, collusive or coercive practices including but not limited to applying/ bidding by multiple </w:t>
      </w:r>
      <w:r w:rsidR="00E443E0">
        <w:rPr>
          <w:sz w:val="20"/>
          <w:szCs w:val="20"/>
        </w:rPr>
        <w:t>names/companies</w:t>
      </w:r>
      <w:r w:rsidRPr="00E04F7F">
        <w:rPr>
          <w:sz w:val="20"/>
          <w:szCs w:val="20"/>
        </w:rPr>
        <w:t xml:space="preserve">. If any bidder is found to be involved in such </w:t>
      </w:r>
      <w:r w:rsidRPr="00E04F7F">
        <w:rPr>
          <w:sz w:val="20"/>
          <w:szCs w:val="20"/>
        </w:rPr>
        <w:t>practices</w:t>
      </w:r>
      <w:r w:rsidR="00C87B94">
        <w:rPr>
          <w:sz w:val="20"/>
          <w:szCs w:val="20"/>
        </w:rPr>
        <w:t>,</w:t>
      </w:r>
      <w:r w:rsidRPr="00E04F7F">
        <w:rPr>
          <w:sz w:val="20"/>
          <w:szCs w:val="20"/>
        </w:rPr>
        <w:t xml:space="preserve"> his/her bid may be rejected and the companies in question permanently </w:t>
      </w:r>
      <w:r w:rsidR="00C87B94" w:rsidRPr="00E04F7F">
        <w:rPr>
          <w:sz w:val="20"/>
          <w:szCs w:val="20"/>
        </w:rPr>
        <w:t>blacklisted</w:t>
      </w:r>
    </w:p>
    <w:p w14:paraId="56EFBA30" w14:textId="6E6C8CDD" w:rsidR="0044157F" w:rsidRDefault="0044157F" w:rsidP="0044157F">
      <w:pPr>
        <w:numPr>
          <w:ilvl w:val="0"/>
          <w:numId w:val="1"/>
        </w:numPr>
        <w:tabs>
          <w:tab w:val="left" w:pos="8880"/>
        </w:tabs>
        <w:ind w:right="288"/>
        <w:jc w:val="both"/>
        <w:rPr>
          <w:sz w:val="20"/>
          <w:szCs w:val="20"/>
        </w:rPr>
      </w:pPr>
      <w:r w:rsidRPr="00E04F7F">
        <w:rPr>
          <w:sz w:val="20"/>
          <w:szCs w:val="20"/>
        </w:rPr>
        <w:t xml:space="preserve">Lowest price will not be the sole </w:t>
      </w:r>
      <w:r w:rsidR="00C87B94">
        <w:rPr>
          <w:sz w:val="20"/>
          <w:szCs w:val="20"/>
        </w:rPr>
        <w:t>criterion</w:t>
      </w:r>
      <w:r w:rsidRPr="00E04F7F">
        <w:rPr>
          <w:sz w:val="20"/>
          <w:szCs w:val="20"/>
        </w:rPr>
        <w:t>;</w:t>
      </w:r>
      <w:r w:rsidRPr="00E04F7F">
        <w:rPr>
          <w:b/>
          <w:sz w:val="20"/>
          <w:szCs w:val="20"/>
        </w:rPr>
        <w:t xml:space="preserve"> </w:t>
      </w:r>
      <w:r w:rsidRPr="00E04F7F">
        <w:rPr>
          <w:sz w:val="20"/>
          <w:szCs w:val="20"/>
        </w:rPr>
        <w:t>quality, delivery time and previous experience will also be considered.</w:t>
      </w:r>
    </w:p>
    <w:p w14:paraId="35F256B4" w14:textId="53F4D96B" w:rsidR="00397924" w:rsidRDefault="00397924" w:rsidP="00397924">
      <w:pPr>
        <w:numPr>
          <w:ilvl w:val="0"/>
          <w:numId w:val="1"/>
        </w:numPr>
        <w:tabs>
          <w:tab w:val="left" w:pos="8880"/>
        </w:tabs>
        <w:ind w:right="288"/>
        <w:jc w:val="both"/>
        <w:rPr>
          <w:sz w:val="20"/>
          <w:szCs w:val="20"/>
        </w:rPr>
      </w:pPr>
      <w:r w:rsidRPr="00397924">
        <w:rPr>
          <w:sz w:val="20"/>
          <w:szCs w:val="20"/>
        </w:rPr>
        <w:t xml:space="preserve">Vendors should have active </w:t>
      </w:r>
      <w:r w:rsidR="007307FF">
        <w:rPr>
          <w:sz w:val="20"/>
          <w:szCs w:val="20"/>
        </w:rPr>
        <w:t>filer</w:t>
      </w:r>
      <w:r w:rsidRPr="00397924">
        <w:rPr>
          <w:sz w:val="20"/>
          <w:szCs w:val="20"/>
        </w:rPr>
        <w:t xml:space="preserve"> status with NTN number as per Tax Ordinance of 2001, Government of Pakistan</w:t>
      </w:r>
    </w:p>
    <w:p w14:paraId="4BE9035F" w14:textId="14700CD1" w:rsidR="00BD7673" w:rsidRPr="00E04F7F" w:rsidRDefault="00BD7673" w:rsidP="00397924">
      <w:pPr>
        <w:numPr>
          <w:ilvl w:val="0"/>
          <w:numId w:val="1"/>
        </w:numPr>
        <w:tabs>
          <w:tab w:val="left" w:pos="8880"/>
        </w:tabs>
        <w:ind w:right="2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Tax will be deducted at source as per </w:t>
      </w:r>
      <w:r w:rsidR="007307FF"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tax law of </w:t>
      </w:r>
      <w:r w:rsidR="007307FF">
        <w:rPr>
          <w:sz w:val="20"/>
          <w:szCs w:val="20"/>
        </w:rPr>
        <w:t>the Government</w:t>
      </w:r>
      <w:r>
        <w:rPr>
          <w:sz w:val="20"/>
          <w:szCs w:val="20"/>
        </w:rPr>
        <w:t xml:space="preserve"> of Pakistan. </w:t>
      </w:r>
    </w:p>
    <w:p w14:paraId="45C6A85E" w14:textId="77777777" w:rsidR="006E7869" w:rsidRPr="00DD4C27" w:rsidRDefault="006E7869" w:rsidP="006E7869">
      <w:pPr>
        <w:pStyle w:val="BodyTextIndent"/>
        <w:ind w:left="0"/>
        <w:jc w:val="both"/>
        <w:rPr>
          <w:rFonts w:asciiTheme="majorBidi" w:hAnsiTheme="majorBidi" w:cstheme="majorBidi"/>
        </w:rPr>
      </w:pPr>
    </w:p>
    <w:p w14:paraId="400424BC" w14:textId="77777777" w:rsidR="00EA389B" w:rsidRDefault="00722C90" w:rsidP="00EA389B">
      <w:pPr>
        <w:pStyle w:val="BodyTextIndent"/>
        <w:spacing w:after="0"/>
        <w:ind w:left="0" w:right="475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Sami Foundation </w:t>
      </w:r>
      <w:r w:rsidR="00EA389B">
        <w:rPr>
          <w:rFonts w:asciiTheme="majorBidi" w:hAnsiTheme="majorBidi" w:cstheme="majorBidi"/>
        </w:rPr>
        <w:t xml:space="preserve"> </w:t>
      </w:r>
    </w:p>
    <w:p w14:paraId="7A02206D" w14:textId="687210D2" w:rsidR="00EA389B" w:rsidRPr="00DD4C27" w:rsidRDefault="00EA389B" w:rsidP="00EA389B">
      <w:pPr>
        <w:pStyle w:val="BodyTextIndent"/>
        <w:spacing w:after="0"/>
        <w:ind w:left="0" w:right="475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Akbar-e-Azam </w:t>
      </w:r>
      <w:r w:rsidR="007307FF">
        <w:rPr>
          <w:rFonts w:asciiTheme="majorBidi" w:hAnsiTheme="majorBidi" w:cstheme="majorBidi"/>
        </w:rPr>
        <w:t>Road</w:t>
      </w:r>
      <w:r>
        <w:rPr>
          <w:rFonts w:asciiTheme="majorBidi" w:hAnsiTheme="majorBidi" w:cstheme="majorBidi"/>
        </w:rPr>
        <w:t xml:space="preserve"> near Eye </w:t>
      </w:r>
      <w:r w:rsidR="007307FF">
        <w:rPr>
          <w:rFonts w:asciiTheme="majorBidi" w:hAnsiTheme="majorBidi" w:cstheme="majorBidi"/>
        </w:rPr>
        <w:t>Hospital</w:t>
      </w:r>
      <w:r w:rsidRPr="00DD4C27">
        <w:rPr>
          <w:rFonts w:asciiTheme="majorBidi" w:hAnsiTheme="majorBidi" w:cstheme="majorBidi"/>
        </w:rPr>
        <w:t xml:space="preserve">, </w:t>
      </w:r>
    </w:p>
    <w:p w14:paraId="3EA2F786" w14:textId="77777777" w:rsidR="00EA389B" w:rsidRPr="00DD4C27" w:rsidRDefault="005909B6" w:rsidP="00EA389B">
      <w:pPr>
        <w:pStyle w:val="BodyTextIndent"/>
        <w:spacing w:after="0"/>
        <w:ind w:left="0" w:right="475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Umerkot</w:t>
      </w:r>
      <w:r w:rsidR="00EA389B" w:rsidRPr="00DD4C27">
        <w:rPr>
          <w:rFonts w:asciiTheme="majorBidi" w:hAnsiTheme="majorBidi" w:cstheme="majorBidi"/>
        </w:rPr>
        <w:t>.</w:t>
      </w:r>
    </w:p>
    <w:p w14:paraId="0CFEA853" w14:textId="03FB82F0" w:rsidR="00EA389B" w:rsidRPr="00DD4C27" w:rsidRDefault="005909B6" w:rsidP="00EA389B">
      <w:pPr>
        <w:pStyle w:val="BodyTextIndent"/>
        <w:spacing w:after="0"/>
        <w:ind w:left="0" w:right="475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Tel: 02385-71593 </w:t>
      </w:r>
      <w:r w:rsidR="00482CE9">
        <w:rPr>
          <w:rFonts w:asciiTheme="majorBidi" w:hAnsiTheme="majorBidi" w:cstheme="majorBidi"/>
        </w:rPr>
        <w:t>Cell: 03337033544</w:t>
      </w:r>
    </w:p>
    <w:p w14:paraId="208C270F" w14:textId="58907A7C" w:rsidR="006E7869" w:rsidRDefault="007307FF" w:rsidP="005909B6">
      <w:r>
        <w:rPr>
          <w:rFonts w:asciiTheme="majorBidi" w:hAnsiTheme="majorBidi" w:cstheme="majorBidi"/>
        </w:rPr>
        <w:t>Website</w:t>
      </w:r>
      <w:r w:rsidR="00EA389B" w:rsidRPr="00DD4C27">
        <w:rPr>
          <w:rFonts w:asciiTheme="majorBidi" w:hAnsiTheme="majorBidi" w:cstheme="majorBidi"/>
        </w:rPr>
        <w:t xml:space="preserve">: </w:t>
      </w:r>
      <w:hyperlink r:id="rId10" w:history="1">
        <w:r w:rsidR="005909B6" w:rsidRPr="00CE3020">
          <w:rPr>
            <w:rStyle w:val="Hyperlink"/>
            <w:rFonts w:asciiTheme="majorBidi" w:hAnsiTheme="majorBidi" w:cstheme="majorBidi"/>
          </w:rPr>
          <w:t>www.samifoundation.org.pk</w:t>
        </w:r>
      </w:hyperlink>
    </w:p>
    <w:sectPr w:rsidR="006E7869" w:rsidSect="00E554CE"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5E32119" w16cex:dateUtc="2026-08-10T09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6CBFF6F" w16cid:durableId="45E3211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AA5C2" w14:textId="77777777" w:rsidR="00E85C64" w:rsidRDefault="00E85C64" w:rsidP="0092351B">
      <w:r>
        <w:separator/>
      </w:r>
    </w:p>
  </w:endnote>
  <w:endnote w:type="continuationSeparator" w:id="0">
    <w:p w14:paraId="62A95E1D" w14:textId="77777777" w:rsidR="00E85C64" w:rsidRDefault="00E85C64" w:rsidP="00923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3266B6" w14:textId="77777777" w:rsidR="00E85C64" w:rsidRDefault="00E85C64" w:rsidP="0092351B">
      <w:r>
        <w:separator/>
      </w:r>
    </w:p>
  </w:footnote>
  <w:footnote w:type="continuationSeparator" w:id="0">
    <w:p w14:paraId="4AEE39C9" w14:textId="77777777" w:rsidR="00E85C64" w:rsidRDefault="00E85C64" w:rsidP="009235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231436"/>
    <w:multiLevelType w:val="hybridMultilevel"/>
    <w:tmpl w:val="322AD3F6"/>
    <w:lvl w:ilvl="0" w:tplc="08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809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869"/>
    <w:rsid w:val="00003EBB"/>
    <w:rsid w:val="00017372"/>
    <w:rsid w:val="00017EA9"/>
    <w:rsid w:val="000213F4"/>
    <w:rsid w:val="00032FE9"/>
    <w:rsid w:val="000615B4"/>
    <w:rsid w:val="00072491"/>
    <w:rsid w:val="00075479"/>
    <w:rsid w:val="00085340"/>
    <w:rsid w:val="000B1961"/>
    <w:rsid w:val="000C6E3D"/>
    <w:rsid w:val="000D6E81"/>
    <w:rsid w:val="000F052E"/>
    <w:rsid w:val="00124C7F"/>
    <w:rsid w:val="00130CBA"/>
    <w:rsid w:val="00142DB5"/>
    <w:rsid w:val="00163AF9"/>
    <w:rsid w:val="001658C2"/>
    <w:rsid w:val="00173F0D"/>
    <w:rsid w:val="001815E2"/>
    <w:rsid w:val="001867DF"/>
    <w:rsid w:val="001C333B"/>
    <w:rsid w:val="001E4B15"/>
    <w:rsid w:val="001E6F99"/>
    <w:rsid w:val="00202D67"/>
    <w:rsid w:val="00252363"/>
    <w:rsid w:val="00256995"/>
    <w:rsid w:val="0026017C"/>
    <w:rsid w:val="0026349D"/>
    <w:rsid w:val="002719DF"/>
    <w:rsid w:val="00276943"/>
    <w:rsid w:val="002A260A"/>
    <w:rsid w:val="002C6BD6"/>
    <w:rsid w:val="002D1317"/>
    <w:rsid w:val="002E2608"/>
    <w:rsid w:val="002E5B44"/>
    <w:rsid w:val="00327379"/>
    <w:rsid w:val="00336B2D"/>
    <w:rsid w:val="00355134"/>
    <w:rsid w:val="0038049F"/>
    <w:rsid w:val="00397924"/>
    <w:rsid w:val="003A1870"/>
    <w:rsid w:val="003A6378"/>
    <w:rsid w:val="003E45FF"/>
    <w:rsid w:val="004070F0"/>
    <w:rsid w:val="00430892"/>
    <w:rsid w:val="0044157F"/>
    <w:rsid w:val="00452C36"/>
    <w:rsid w:val="00482CE9"/>
    <w:rsid w:val="004A0141"/>
    <w:rsid w:val="004A105B"/>
    <w:rsid w:val="004B410E"/>
    <w:rsid w:val="004B72A5"/>
    <w:rsid w:val="004D2CF0"/>
    <w:rsid w:val="005379E5"/>
    <w:rsid w:val="0054167D"/>
    <w:rsid w:val="00550DD7"/>
    <w:rsid w:val="005652FD"/>
    <w:rsid w:val="00577253"/>
    <w:rsid w:val="005909B6"/>
    <w:rsid w:val="005E3C9D"/>
    <w:rsid w:val="005F0988"/>
    <w:rsid w:val="006069E0"/>
    <w:rsid w:val="00637AB5"/>
    <w:rsid w:val="006401BA"/>
    <w:rsid w:val="0064176B"/>
    <w:rsid w:val="00697A4B"/>
    <w:rsid w:val="00697FC4"/>
    <w:rsid w:val="006A7565"/>
    <w:rsid w:val="006B054C"/>
    <w:rsid w:val="006B1875"/>
    <w:rsid w:val="006C564C"/>
    <w:rsid w:val="006E7869"/>
    <w:rsid w:val="00721465"/>
    <w:rsid w:val="00722C90"/>
    <w:rsid w:val="007307FF"/>
    <w:rsid w:val="00766EE4"/>
    <w:rsid w:val="0078307D"/>
    <w:rsid w:val="0079485A"/>
    <w:rsid w:val="007B190B"/>
    <w:rsid w:val="007E430C"/>
    <w:rsid w:val="007E7A73"/>
    <w:rsid w:val="007F0C1C"/>
    <w:rsid w:val="007F0DE6"/>
    <w:rsid w:val="007F192A"/>
    <w:rsid w:val="007F6573"/>
    <w:rsid w:val="00821BBE"/>
    <w:rsid w:val="00825EF1"/>
    <w:rsid w:val="00827B40"/>
    <w:rsid w:val="008355D5"/>
    <w:rsid w:val="008432CD"/>
    <w:rsid w:val="00856F99"/>
    <w:rsid w:val="0086007C"/>
    <w:rsid w:val="00861931"/>
    <w:rsid w:val="00874C0D"/>
    <w:rsid w:val="0089707E"/>
    <w:rsid w:val="0089798D"/>
    <w:rsid w:val="008A3E5A"/>
    <w:rsid w:val="008B718C"/>
    <w:rsid w:val="008D559F"/>
    <w:rsid w:val="00904888"/>
    <w:rsid w:val="009076CE"/>
    <w:rsid w:val="0092351B"/>
    <w:rsid w:val="009270FE"/>
    <w:rsid w:val="009378BA"/>
    <w:rsid w:val="00951206"/>
    <w:rsid w:val="00993D8B"/>
    <w:rsid w:val="009A225E"/>
    <w:rsid w:val="009B6102"/>
    <w:rsid w:val="00A15D35"/>
    <w:rsid w:val="00A467E7"/>
    <w:rsid w:val="00A73BBE"/>
    <w:rsid w:val="00A83552"/>
    <w:rsid w:val="00AA0D39"/>
    <w:rsid w:val="00AA6677"/>
    <w:rsid w:val="00AB3FB3"/>
    <w:rsid w:val="00AC35F6"/>
    <w:rsid w:val="00AE3148"/>
    <w:rsid w:val="00B0218D"/>
    <w:rsid w:val="00B3740B"/>
    <w:rsid w:val="00B423DC"/>
    <w:rsid w:val="00B52AC4"/>
    <w:rsid w:val="00BA56A7"/>
    <w:rsid w:val="00BC0BF1"/>
    <w:rsid w:val="00BC1A90"/>
    <w:rsid w:val="00BC53F0"/>
    <w:rsid w:val="00BD2076"/>
    <w:rsid w:val="00BD7673"/>
    <w:rsid w:val="00BD7AF6"/>
    <w:rsid w:val="00BE46A4"/>
    <w:rsid w:val="00BF6220"/>
    <w:rsid w:val="00C04669"/>
    <w:rsid w:val="00C20110"/>
    <w:rsid w:val="00C722CA"/>
    <w:rsid w:val="00C835AD"/>
    <w:rsid w:val="00C87B94"/>
    <w:rsid w:val="00CB42F4"/>
    <w:rsid w:val="00CF7CA1"/>
    <w:rsid w:val="00D23732"/>
    <w:rsid w:val="00D448A4"/>
    <w:rsid w:val="00DB001C"/>
    <w:rsid w:val="00DB1D0D"/>
    <w:rsid w:val="00DB35FA"/>
    <w:rsid w:val="00DC1C62"/>
    <w:rsid w:val="00DC496B"/>
    <w:rsid w:val="00DE0938"/>
    <w:rsid w:val="00DF589B"/>
    <w:rsid w:val="00DF7E4E"/>
    <w:rsid w:val="00E025C8"/>
    <w:rsid w:val="00E31DAB"/>
    <w:rsid w:val="00E34D7C"/>
    <w:rsid w:val="00E443E0"/>
    <w:rsid w:val="00E512C7"/>
    <w:rsid w:val="00E554CE"/>
    <w:rsid w:val="00E85C64"/>
    <w:rsid w:val="00E8636B"/>
    <w:rsid w:val="00E94B31"/>
    <w:rsid w:val="00EA0F22"/>
    <w:rsid w:val="00EA389B"/>
    <w:rsid w:val="00EA5E7F"/>
    <w:rsid w:val="00EA6AD2"/>
    <w:rsid w:val="00EB3C14"/>
    <w:rsid w:val="00F02C21"/>
    <w:rsid w:val="00F14C23"/>
    <w:rsid w:val="00F2620A"/>
    <w:rsid w:val="00F31E3F"/>
    <w:rsid w:val="00F42B8D"/>
    <w:rsid w:val="00F466D7"/>
    <w:rsid w:val="00F53B2B"/>
    <w:rsid w:val="00F71083"/>
    <w:rsid w:val="00FA25DF"/>
    <w:rsid w:val="00FD3048"/>
    <w:rsid w:val="00FE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AD2E4"/>
  <w15:docId w15:val="{DE15733E-1244-4290-99F0-759E9330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869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6E786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E7869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A389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01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01B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523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5236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236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23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236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3BB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F7CA1"/>
    <w:pPr>
      <w:ind w:left="720"/>
      <w:contextualSpacing/>
    </w:pPr>
  </w:style>
  <w:style w:type="paragraph" w:styleId="Revision">
    <w:name w:val="Revision"/>
    <w:hidden/>
    <w:uiPriority w:val="99"/>
    <w:semiHidden/>
    <w:rsid w:val="00721465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235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351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235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351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9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amifoundation.org.p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amifoundation.org.pk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F78A0-5B30-4C9A-8FC6-D5A11795F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</dc:creator>
  <cp:lastModifiedBy>PRIME</cp:lastModifiedBy>
  <cp:revision>4</cp:revision>
  <cp:lastPrinted>2025-05-22T04:52:00Z</cp:lastPrinted>
  <dcterms:created xsi:type="dcterms:W3CDTF">2026-08-10T08:45:00Z</dcterms:created>
  <dcterms:modified xsi:type="dcterms:W3CDTF">2026-08-10T13:19:00Z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5c9b49b3-84f9-4c89-8f93-879a783bea95</vt:lpwstr>
  </property>
</Properties>
</file>